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product owner.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new User Story #43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User Story #41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User Story #41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Had meeting with product owner, in which there was a misunderstanding on our work,on the layout of our Sprint folders and its contents, and with our project in general. Seemed to be resolved after the meeting.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Meeting with product owner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requested progress document 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assigned tasks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Bad communication with product owner led to mis understanding in goals and expectations of project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product owner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Helped with creating summary of all our previous weeks progress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fixing bug in program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assigned user stories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Waiting to confirm progress of project with product owner and feedback from new document shared</w:t>
      </w:r>
    </w:p>
    <w:p w:rsidR="00000000" w:rsidDel="00000000" w:rsidP="00000000" w:rsidRDefault="00000000" w:rsidRPr="00000000" w14:paraId="00000029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was unable to attend the Product Owner meeting due to a prior conflict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adding to the shared document for the Product Owner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Had to regroup to compile the shared folder to rectify misunderstanding with the project documents</w:t>
      </w:r>
    </w:p>
    <w:p w:rsidR="00000000" w:rsidDel="00000000" w:rsidP="00000000" w:rsidRDefault="00000000" w:rsidRPr="00000000" w14:paraId="0000003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HDylQgOUYlnLPVbLxtbA4MwSGg==">CgMxLjA4AHIhMVRVVVltcVRDOUhIbGV0SVpERVk3ZnlkZ05CMTJUQ2Jy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